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ED5" w:rsidRPr="005A32B3" w:rsidRDefault="00C34ED5" w:rsidP="00C34ED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34ED5" w:rsidRDefault="00C34ED5" w:rsidP="00C34ED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1C8888E" wp14:editId="652BA825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ED5" w:rsidRPr="00AB5916" w:rsidRDefault="00C34ED5" w:rsidP="00C34ED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proofErr w:type="gramStart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Rosa</w:t>
      </w:r>
      <w:proofErr w:type="gramEnd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Isela Rivera Blanco</w:t>
      </w:r>
    </w:p>
    <w:p w:rsidR="00C34ED5" w:rsidRDefault="00C34ED5" w:rsidP="00C34ED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Licenciado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C34ED5" w:rsidRDefault="00C34ED5" w:rsidP="00C34ED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(Licenciatura)</w:t>
      </w:r>
      <w:r w:rsidRPr="00C34ED5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</w:t>
      </w:r>
      <w:r w:rsidRPr="00C34ED5">
        <w:rPr>
          <w:rFonts w:ascii="NeoSansPro-Bold" w:hAnsi="NeoSansPro-Bold" w:cs="NeoSansPro-Bold"/>
          <w:bCs/>
          <w:color w:val="404040"/>
          <w:sz w:val="20"/>
          <w:szCs w:val="20"/>
        </w:rPr>
        <w:t>7567946</w:t>
      </w:r>
      <w:r w:rsidRPr="00C34ED5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C34ED5" w:rsidRDefault="00C34ED5" w:rsidP="00C34ED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C34ED5" w:rsidRDefault="00C34ED5" w:rsidP="00C34ED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</w:t>
      </w:r>
      <w:proofErr w:type="gramStart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9351459</w:t>
      </w:r>
      <w:proofErr w:type="gramEnd"/>
    </w:p>
    <w:p w:rsidR="00C34ED5" w:rsidRDefault="00C34ED5" w:rsidP="00C34ED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 </w:t>
      </w:r>
      <w:hyperlink r:id="rId5" w:history="1">
        <w:r w:rsidRPr="00FB57B7">
          <w:rPr>
            <w:rStyle w:val="Hipervnculo"/>
            <w:rFonts w:ascii="NeoSansPro-Regular" w:hAnsi="NeoSansPro-Regular" w:cs="NeoSansPro-Regular"/>
            <w:sz w:val="20"/>
            <w:szCs w:val="20"/>
          </w:rPr>
          <w:t>subunidad.bocadelrio@gmail.com</w:t>
        </w:r>
      </w:hyperlink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C34ED5" w:rsidRDefault="00C34ED5" w:rsidP="00C34ED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C34ED5" w:rsidRDefault="00C34ED5" w:rsidP="00C34ED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6DE773F" wp14:editId="2F9183A1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C34ED5" w:rsidRDefault="00C34ED5" w:rsidP="00C34ED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</w:t>
      </w:r>
    </w:p>
    <w:p w:rsidR="00C34ED5" w:rsidRDefault="00C34ED5" w:rsidP="00C34ED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de Oriente Veracruz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” Estudios de Licenciatura en Derecho.</w:t>
      </w:r>
    </w:p>
    <w:p w:rsidR="00C34ED5" w:rsidRDefault="00C34ED5" w:rsidP="00C34ED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D62570">
        <w:rPr>
          <w:rFonts w:ascii="NeoSansPro-Bold" w:hAnsi="NeoSansPro-Bold" w:cs="NeoSansPro-Bold"/>
          <w:b/>
          <w:bCs/>
          <w:color w:val="404040"/>
          <w:sz w:val="20"/>
          <w:szCs w:val="20"/>
        </w:rPr>
        <w:t>15-2916</w:t>
      </w:r>
    </w:p>
    <w:p w:rsidR="00C34ED5" w:rsidRDefault="00C34ED5" w:rsidP="00C34ED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5D378D">
        <w:rPr>
          <w:rFonts w:ascii="NeoSansPro-Regular" w:hAnsi="NeoSansPro-Regular" w:cs="NeoSansPro-Regular"/>
          <w:color w:val="404040"/>
          <w:sz w:val="20"/>
          <w:szCs w:val="20"/>
        </w:rPr>
        <w:t>Especial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</w:t>
      </w:r>
      <w:r w:rsidR="005D378D">
        <w:rPr>
          <w:rFonts w:ascii="NeoSansPro-Regular" w:hAnsi="NeoSansPro-Regular" w:cs="NeoSansPro-Regular"/>
          <w:color w:val="404040"/>
          <w:sz w:val="20"/>
          <w:szCs w:val="20"/>
        </w:rPr>
        <w:t xml:space="preserve"> Defensoría en </w:t>
      </w:r>
      <w:proofErr w:type="gramStart"/>
      <w:r w:rsidR="005D378D">
        <w:rPr>
          <w:rFonts w:ascii="NeoSansPro-Regular" w:hAnsi="NeoSansPro-Regular" w:cs="NeoSansPro-Regular"/>
          <w:color w:val="404040"/>
          <w:sz w:val="20"/>
          <w:szCs w:val="20"/>
        </w:rPr>
        <w:t>el  Sistema</w:t>
      </w:r>
      <w:proofErr w:type="gramEnd"/>
      <w:r w:rsidR="005D378D">
        <w:rPr>
          <w:rFonts w:ascii="NeoSansPro-Regular" w:hAnsi="NeoSansPro-Regular" w:cs="NeoSansPro-Regular"/>
          <w:color w:val="404040"/>
          <w:sz w:val="20"/>
          <w:szCs w:val="20"/>
        </w:rPr>
        <w:t xml:space="preserve"> Penal Acusa</w:t>
      </w:r>
      <w:r w:rsidR="00A56A91">
        <w:rPr>
          <w:rFonts w:ascii="NeoSansPro-Regular" w:hAnsi="NeoSansPro-Regular" w:cs="NeoSansPro-Regular"/>
          <w:color w:val="404040"/>
          <w:sz w:val="20"/>
          <w:szCs w:val="20"/>
        </w:rPr>
        <w:t>torio</w:t>
      </w:r>
      <w:r w:rsidR="005D378D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A56A91">
        <w:rPr>
          <w:rFonts w:ascii="NeoSansPro-Regular" w:hAnsi="NeoSansPro-Regular" w:cs="NeoSansPro-Regular"/>
          <w:color w:val="404040"/>
          <w:sz w:val="20"/>
          <w:szCs w:val="20"/>
        </w:rPr>
        <w:t xml:space="preserve">en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el Centro Universitario </w:t>
      </w:r>
      <w:r w:rsidR="00A56A91">
        <w:rPr>
          <w:rFonts w:ascii="NeoSansPro-Regular" w:hAnsi="NeoSansPro-Regular" w:cs="NeoSansPro-Regular"/>
          <w:color w:val="404040"/>
          <w:sz w:val="20"/>
          <w:szCs w:val="20"/>
        </w:rPr>
        <w:t>Las Américas de Veracruz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Ubicada en la Ciudad de Veracruz, Veracruz.</w:t>
      </w:r>
    </w:p>
    <w:p w:rsidR="00C34ED5" w:rsidRDefault="00C34ED5" w:rsidP="00C34ED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C34ED5" w:rsidRDefault="00C34ED5" w:rsidP="00C34ED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C7385DC" wp14:editId="76E348F9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56A91" w:rsidRPr="00A56A91" w:rsidRDefault="00A56A91" w:rsidP="00A56A9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A56A91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 </w:t>
      </w:r>
    </w:p>
    <w:p w:rsidR="00A56A91" w:rsidRPr="00A56A91" w:rsidRDefault="00A56A91" w:rsidP="00A56A9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A56A91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Meritorio: </w:t>
      </w:r>
      <w:r w:rsidRPr="00BB2BD2">
        <w:rPr>
          <w:rFonts w:ascii="NeoSansPro-Bold" w:hAnsi="NeoSansPro-Bold" w:cs="NeoSansPro-Bold"/>
          <w:bCs/>
          <w:color w:val="404040"/>
          <w:sz w:val="20"/>
          <w:szCs w:val="20"/>
        </w:rPr>
        <w:t>En la Agencia Tercera Investigador</w:t>
      </w:r>
      <w:bookmarkStart w:id="0" w:name="_GoBack"/>
      <w:bookmarkEnd w:id="0"/>
      <w:r w:rsidRPr="00BB2BD2">
        <w:rPr>
          <w:rFonts w:ascii="NeoSansPro-Bold" w:hAnsi="NeoSansPro-Bold" w:cs="NeoSansPro-Bold"/>
          <w:bCs/>
          <w:color w:val="404040"/>
          <w:sz w:val="20"/>
          <w:szCs w:val="20"/>
        </w:rPr>
        <w:t>a del Ministerio Publico Investigador en la ciudad de Veracruz (</w:t>
      </w:r>
      <w:proofErr w:type="gramStart"/>
      <w:r w:rsidRPr="00BB2BD2">
        <w:rPr>
          <w:rFonts w:ascii="NeoSansPro-Bold" w:hAnsi="NeoSansPro-Bold" w:cs="NeoSansPro-Bold"/>
          <w:bCs/>
          <w:color w:val="404040"/>
          <w:sz w:val="20"/>
          <w:szCs w:val="20"/>
        </w:rPr>
        <w:t>Enero</w:t>
      </w:r>
      <w:proofErr w:type="gramEnd"/>
      <w:r w:rsidRPr="00BB2BD2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2009 a Julio de 2009)</w:t>
      </w:r>
    </w:p>
    <w:p w:rsidR="00A56A91" w:rsidRPr="00A56A91" w:rsidRDefault="00A56A91" w:rsidP="00A56A9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56A91" w:rsidRPr="00A56A91" w:rsidRDefault="00A56A91" w:rsidP="00A56A9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A56A91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Meritorio: </w:t>
      </w:r>
      <w:r w:rsidRPr="00BB2BD2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Agencia Quinta Investigadora del Ministerio Publico Investigador en la ciudad de Veracruz (Julio de 2009 a </w:t>
      </w:r>
      <w:proofErr w:type="gramStart"/>
      <w:r w:rsidRPr="00BB2BD2">
        <w:rPr>
          <w:rFonts w:ascii="NeoSansPro-Bold" w:hAnsi="NeoSansPro-Bold" w:cs="NeoSansPro-Bold"/>
          <w:bCs/>
          <w:color w:val="404040"/>
          <w:sz w:val="20"/>
          <w:szCs w:val="20"/>
        </w:rPr>
        <w:t>Enero</w:t>
      </w:r>
      <w:proofErr w:type="gramEnd"/>
      <w:r w:rsidRPr="00BB2BD2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2010)</w:t>
      </w:r>
    </w:p>
    <w:p w:rsidR="00A56A91" w:rsidRDefault="00A56A91" w:rsidP="00A56A9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56A91" w:rsidRPr="00BB2BD2" w:rsidRDefault="00A56A91" w:rsidP="00A56A9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A56A91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Meritorio: </w:t>
      </w:r>
      <w:r w:rsidRPr="00BB2BD2">
        <w:rPr>
          <w:rFonts w:ascii="NeoSansPro-Bold" w:hAnsi="NeoSansPro-Bold" w:cs="NeoSansPro-Bold"/>
          <w:bCs/>
          <w:color w:val="404040"/>
          <w:sz w:val="20"/>
          <w:szCs w:val="20"/>
        </w:rPr>
        <w:t>la Agencia del Ministerio Publico Municipal de Medellín de Bravo, Veracruz (</w:t>
      </w:r>
      <w:proofErr w:type="gramStart"/>
      <w:r w:rsidRPr="00BB2BD2">
        <w:rPr>
          <w:rFonts w:ascii="NeoSansPro-Bold" w:hAnsi="NeoSansPro-Bold" w:cs="NeoSansPro-Bold"/>
          <w:bCs/>
          <w:color w:val="404040"/>
          <w:sz w:val="20"/>
          <w:szCs w:val="20"/>
        </w:rPr>
        <w:t>Enero</w:t>
      </w:r>
      <w:proofErr w:type="gramEnd"/>
      <w:r w:rsidRPr="00BB2BD2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del 2010 a Mayo 2012)</w:t>
      </w:r>
    </w:p>
    <w:p w:rsidR="00A56A91" w:rsidRPr="00A56A91" w:rsidRDefault="00A56A91" w:rsidP="00A56A9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C34ED5" w:rsidRDefault="00A56A91" w:rsidP="00A56A9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A56A91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Meritorio: </w:t>
      </w:r>
      <w:r w:rsidRPr="00BB2BD2">
        <w:rPr>
          <w:rFonts w:ascii="NeoSansPro-Bold" w:hAnsi="NeoSansPro-Bold" w:cs="NeoSansPro-Bold"/>
          <w:bCs/>
          <w:color w:val="404040"/>
          <w:sz w:val="20"/>
          <w:szCs w:val="20"/>
        </w:rPr>
        <w:t>Agencia del Ministerio Público Especializado en Delitos de Robo a Comercio en Boca del Rio, Veracruz, (</w:t>
      </w:r>
      <w:proofErr w:type="gramStart"/>
      <w:r w:rsidRPr="00BB2BD2">
        <w:rPr>
          <w:rFonts w:ascii="NeoSansPro-Bold" w:hAnsi="NeoSansPro-Bold" w:cs="NeoSansPro-Bold"/>
          <w:bCs/>
          <w:color w:val="404040"/>
          <w:sz w:val="20"/>
          <w:szCs w:val="20"/>
        </w:rPr>
        <w:t>Noviembre</w:t>
      </w:r>
      <w:proofErr w:type="gramEnd"/>
      <w:r w:rsidRPr="00BB2BD2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2012 a Mayo 2016)</w:t>
      </w:r>
      <w:r w:rsidRPr="00BB2BD2">
        <w:rPr>
          <w:rFonts w:ascii="NeoSansPro-Bold" w:hAnsi="NeoSansPro-Bold" w:cs="NeoSansPro-Bold"/>
          <w:bCs/>
          <w:color w:val="404040"/>
          <w:sz w:val="20"/>
          <w:szCs w:val="20"/>
        </w:rPr>
        <w:t>.</w:t>
      </w:r>
    </w:p>
    <w:p w:rsidR="00C34ED5" w:rsidRDefault="00C34ED5" w:rsidP="00C34ED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56A91" w:rsidRDefault="00A56A91" w:rsidP="00A56A9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A56A91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Meritorio: </w:t>
      </w:r>
      <w:r w:rsidRPr="00BB2BD2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Unidad de </w:t>
      </w:r>
      <w:r w:rsidR="00BB2BD2" w:rsidRPr="00BB2BD2">
        <w:rPr>
          <w:rFonts w:ascii="NeoSansPro-Bold" w:hAnsi="NeoSansPro-Bold" w:cs="NeoSansPro-Bold"/>
          <w:bCs/>
          <w:color w:val="404040"/>
          <w:sz w:val="20"/>
          <w:szCs w:val="20"/>
        </w:rPr>
        <w:t>Atención</w:t>
      </w:r>
      <w:r w:rsidRPr="00BB2BD2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Temprana </w:t>
      </w:r>
      <w:r w:rsidR="00BB2BD2" w:rsidRPr="00BB2BD2">
        <w:rPr>
          <w:rFonts w:ascii="NeoSansPro-Bold" w:hAnsi="NeoSansPro-Bold" w:cs="NeoSansPro-Bold"/>
          <w:bCs/>
          <w:color w:val="404040"/>
          <w:sz w:val="20"/>
          <w:szCs w:val="20"/>
        </w:rPr>
        <w:t>de Veracruz</w:t>
      </w:r>
      <w:r w:rsidRPr="00BB2BD2">
        <w:rPr>
          <w:rFonts w:ascii="NeoSansPro-Bold" w:hAnsi="NeoSansPro-Bold" w:cs="NeoSansPro-Bold"/>
          <w:bCs/>
          <w:color w:val="404040"/>
          <w:sz w:val="20"/>
          <w:szCs w:val="20"/>
        </w:rPr>
        <w:t>, (</w:t>
      </w:r>
      <w:r w:rsidR="00BB2BD2" w:rsidRPr="00BB2BD2">
        <w:rPr>
          <w:rFonts w:ascii="NeoSansPro-Bold" w:hAnsi="NeoSansPro-Bold" w:cs="NeoSansPro-Bold"/>
          <w:bCs/>
          <w:color w:val="404040"/>
          <w:sz w:val="20"/>
          <w:szCs w:val="20"/>
        </w:rPr>
        <w:t>Diciembre</w:t>
      </w:r>
      <w:r w:rsidRPr="00BB2BD2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201</w:t>
      </w:r>
      <w:r w:rsidR="00BB2BD2">
        <w:rPr>
          <w:rFonts w:ascii="NeoSansPro-Bold" w:hAnsi="NeoSansPro-Bold" w:cs="NeoSansPro-Bold"/>
          <w:bCs/>
          <w:color w:val="404040"/>
          <w:sz w:val="20"/>
          <w:szCs w:val="20"/>
        </w:rPr>
        <w:t>7</w:t>
      </w:r>
      <w:r w:rsidRPr="00BB2BD2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</w:t>
      </w:r>
      <w:proofErr w:type="gramStart"/>
      <w:r w:rsidRPr="00BB2BD2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a  </w:t>
      </w:r>
      <w:r w:rsidR="00BB2BD2" w:rsidRPr="00BB2BD2">
        <w:rPr>
          <w:rFonts w:ascii="NeoSansPro-Bold" w:hAnsi="NeoSansPro-Bold" w:cs="NeoSansPro-Bold"/>
          <w:bCs/>
          <w:color w:val="404040"/>
          <w:sz w:val="20"/>
          <w:szCs w:val="20"/>
        </w:rPr>
        <w:t>Junio</w:t>
      </w:r>
      <w:proofErr w:type="gramEnd"/>
      <w:r w:rsidR="00BB2BD2" w:rsidRPr="00BB2BD2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de 2018</w:t>
      </w:r>
      <w:r w:rsidRPr="00BB2BD2">
        <w:rPr>
          <w:rFonts w:ascii="NeoSansPro-Bold" w:hAnsi="NeoSansPro-Bold" w:cs="NeoSansPro-Bold"/>
          <w:bCs/>
          <w:color w:val="404040"/>
          <w:sz w:val="20"/>
          <w:szCs w:val="20"/>
        </w:rPr>
        <w:t>).</w:t>
      </w:r>
    </w:p>
    <w:p w:rsidR="00A56A91" w:rsidRDefault="00A56A91" w:rsidP="00A56A9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56A91" w:rsidRDefault="00A56A91" w:rsidP="00A56A9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2018 a la Fecha</w:t>
      </w:r>
    </w:p>
    <w:p w:rsidR="00A56A91" w:rsidRPr="00BB2BD2" w:rsidRDefault="00A56A91" w:rsidP="00A56A9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BB2BD2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Fiscal Cuarto en la Sub Unidad Integral de Boca del Rio del Distrito Judicial XVII en Veracruz </w:t>
      </w:r>
    </w:p>
    <w:p w:rsidR="00A56A91" w:rsidRDefault="00A56A91" w:rsidP="00C34ED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C34ED5" w:rsidRDefault="00C34ED5" w:rsidP="00C34ED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C34ED5" w:rsidRDefault="00C34ED5" w:rsidP="00C34ED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87362A2" wp14:editId="4D9BA32A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</w:t>
      </w:r>
      <w:proofErr w:type="spellEnd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C34ED5" w:rsidRDefault="00C34ED5" w:rsidP="00C34ED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C34ED5" w:rsidRDefault="00C34ED5" w:rsidP="00C34ED5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8E4BEB" w:rsidRDefault="008E4BEB"/>
    <w:sectPr w:rsidR="008E4BEB" w:rsidSect="005A32B3">
      <w:headerReference w:type="default" r:id="rId9"/>
      <w:footerReference w:type="default" r:id="rId10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916" w:rsidRDefault="00BB2BD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66990312" wp14:editId="1717A93A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916" w:rsidRDefault="00BB2BD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B81B640" wp14:editId="5A396308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D5"/>
    <w:rsid w:val="005D378D"/>
    <w:rsid w:val="00691E20"/>
    <w:rsid w:val="008E4BEB"/>
    <w:rsid w:val="00A56A91"/>
    <w:rsid w:val="00BB2BD2"/>
    <w:rsid w:val="00C34ED5"/>
    <w:rsid w:val="00D4475D"/>
    <w:rsid w:val="00D6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AA44F"/>
  <w15:chartTrackingRefBased/>
  <w15:docId w15:val="{D738B393-643C-491C-ABDA-3FA36611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ED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4E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4ED5"/>
  </w:style>
  <w:style w:type="paragraph" w:styleId="Piedepgina">
    <w:name w:val="footer"/>
    <w:basedOn w:val="Normal"/>
    <w:link w:val="PiedepginaCar"/>
    <w:uiPriority w:val="99"/>
    <w:unhideWhenUsed/>
    <w:rsid w:val="00C34E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ED5"/>
  </w:style>
  <w:style w:type="character" w:styleId="Hipervnculo">
    <w:name w:val="Hyperlink"/>
    <w:basedOn w:val="Fuentedeprrafopredeter"/>
    <w:uiPriority w:val="99"/>
    <w:unhideWhenUsed/>
    <w:rsid w:val="00C34ED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34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mailto:subunidad.bocadelrio@gmail.com" TargetMode="External"/><Relationship Id="rId10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1</cp:revision>
  <dcterms:created xsi:type="dcterms:W3CDTF">2018-09-14T18:05:00Z</dcterms:created>
  <dcterms:modified xsi:type="dcterms:W3CDTF">2018-09-14T18:55:00Z</dcterms:modified>
</cp:coreProperties>
</file>